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Deja la velocidad para los pilotos de F1: </w:t>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La guía del buen conductor de Zurich México</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CIUDAD DE MÉXICO. 23 de octubre de 2023.- La velocidad es un factor clave que dota de emoción al automovilismo mundial, cuya máxima categoría se presentará del 27 al 29 de octubre en el Autódromo Hermanos Rodríguez, en el Gran Premio de la Ciudad de México de la Fórmula 1.</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Si bien las carreras no serían tan emocionantes sin las altas velocidades, es importante concientizar a los conductores sobre la importancia de evitarlas en su manera diaria de conducir y dejar que sean los especialistas y pilotos profesionales quienes las </w:t>
      </w:r>
      <w:r w:rsidDel="00000000" w:rsidR="00000000" w:rsidRPr="00000000">
        <w:rPr>
          <w:rtl w:val="0"/>
        </w:rPr>
        <w:t xml:space="preserve">experimenten</w:t>
      </w:r>
      <w:r w:rsidDel="00000000" w:rsidR="00000000" w:rsidRPr="00000000">
        <w:rPr>
          <w:rtl w:val="0"/>
        </w:rPr>
        <w:t xml:space="preserve">.</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Datos de la </w:t>
      </w:r>
      <w:hyperlink r:id="rId6">
        <w:r w:rsidDel="00000000" w:rsidR="00000000" w:rsidRPr="00000000">
          <w:rPr>
            <w:color w:val="1155cc"/>
            <w:u w:val="single"/>
            <w:rtl w:val="0"/>
          </w:rPr>
          <w:t xml:space="preserve">Organización Mundial de la Salud (OMS)</w:t>
        </w:r>
      </w:hyperlink>
      <w:r w:rsidDel="00000000" w:rsidR="00000000" w:rsidRPr="00000000">
        <w:rPr>
          <w:rtl w:val="0"/>
        </w:rPr>
        <w:t xml:space="preserve"> indican que alrededor de 1.25 millones de personas fallecen cada año en las carreteras del mundo; 1 de cada 3 accidentes de ese tipo tuvieron como causa principal la velocidad excesiva. Por su parte, el </w:t>
      </w:r>
      <w:hyperlink r:id="rId7">
        <w:r w:rsidDel="00000000" w:rsidR="00000000" w:rsidRPr="00000000">
          <w:rPr>
            <w:color w:val="1155cc"/>
            <w:u w:val="single"/>
            <w:rtl w:val="0"/>
          </w:rPr>
          <w:t xml:space="preserve">Instituto Nacional de Salud Pública (INSP)</w:t>
        </w:r>
      </w:hyperlink>
      <w:r w:rsidDel="00000000" w:rsidR="00000000" w:rsidRPr="00000000">
        <w:rPr>
          <w:rtl w:val="0"/>
        </w:rPr>
        <w:t xml:space="preserve"> indica que México es el séptimo país a nivel mundial en muertes por siniestros viales con 24,000 decesos anuales, en promedio.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Por eso los conductores deben saber que manejar a altas velocidades es inadecuado ya que al hacerlo influyen aspectos que van más allá de las capacidades del usuario, como las características del automóvil, las condiciones climáticas, el estado de la vía por la que se circula, y desde luego las condiciones físicas del conductor.</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Zurich, la aseguradora líder en gestión y prevención de riesgos para personas y empresas en México, emite los siguientes consejos para el buen conductor de cara al Gran Premio de la Ciudad de México, con el objetivo de mantener un ambiente seguro en las vialidades:</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numPr>
          <w:ilvl w:val="0"/>
          <w:numId w:val="4"/>
        </w:numPr>
        <w:ind w:left="720" w:hanging="360"/>
        <w:jc w:val="both"/>
        <w:rPr>
          <w:b w:val="1"/>
        </w:rPr>
      </w:pPr>
      <w:r w:rsidDel="00000000" w:rsidR="00000000" w:rsidRPr="00000000">
        <w:rPr>
          <w:b w:val="1"/>
          <w:rtl w:val="0"/>
        </w:rPr>
        <w:t xml:space="preserve">Conoce los límites de velocidad</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La Ley de Seguridad y Movilidad Vial, publicada en mayo de 2022, indica que en las ciudades del país el límite de velocidad varía dependiendo el tipo de calle:</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numPr>
          <w:ilvl w:val="0"/>
          <w:numId w:val="1"/>
        </w:numPr>
        <w:ind w:left="720" w:hanging="360"/>
        <w:jc w:val="both"/>
        <w:rPr>
          <w:u w:val="none"/>
        </w:rPr>
      </w:pPr>
      <w:r w:rsidDel="00000000" w:rsidR="00000000" w:rsidRPr="00000000">
        <w:rPr>
          <w:rtl w:val="0"/>
        </w:rPr>
        <w:t xml:space="preserve">30 km/h en calles secundarias, ubicadas en barrios y colonias.</w:t>
      </w:r>
    </w:p>
    <w:p w:rsidR="00000000" w:rsidDel="00000000" w:rsidP="00000000" w:rsidRDefault="00000000" w:rsidRPr="00000000" w14:paraId="00000013">
      <w:pPr>
        <w:numPr>
          <w:ilvl w:val="0"/>
          <w:numId w:val="1"/>
        </w:numPr>
        <w:ind w:left="720" w:hanging="360"/>
        <w:jc w:val="both"/>
        <w:rPr>
          <w:u w:val="none"/>
        </w:rPr>
      </w:pPr>
      <w:r w:rsidDel="00000000" w:rsidR="00000000" w:rsidRPr="00000000">
        <w:rPr>
          <w:rtl w:val="0"/>
        </w:rPr>
        <w:t xml:space="preserve">50 km/h en avenidas primarias, como bulevares y calzadas (con semáforos)</w:t>
      </w:r>
    </w:p>
    <w:p w:rsidR="00000000" w:rsidDel="00000000" w:rsidP="00000000" w:rsidRDefault="00000000" w:rsidRPr="00000000" w14:paraId="00000014">
      <w:pPr>
        <w:numPr>
          <w:ilvl w:val="0"/>
          <w:numId w:val="1"/>
        </w:numPr>
        <w:ind w:left="720" w:hanging="360"/>
        <w:jc w:val="both"/>
        <w:rPr>
          <w:u w:val="none"/>
        </w:rPr>
      </w:pPr>
      <w:r w:rsidDel="00000000" w:rsidR="00000000" w:rsidRPr="00000000">
        <w:rPr>
          <w:rtl w:val="0"/>
        </w:rPr>
        <w:t xml:space="preserve">80 km/h en carriles centrales, viaductos y periféricos (sin semáforos)</w:t>
      </w:r>
    </w:p>
    <w:p w:rsidR="00000000" w:rsidDel="00000000" w:rsidP="00000000" w:rsidRDefault="00000000" w:rsidRPr="00000000" w14:paraId="00000015">
      <w:pPr>
        <w:numPr>
          <w:ilvl w:val="0"/>
          <w:numId w:val="1"/>
        </w:numPr>
        <w:ind w:left="720" w:hanging="360"/>
        <w:jc w:val="both"/>
        <w:rPr>
          <w:u w:val="none"/>
        </w:rPr>
      </w:pPr>
      <w:r w:rsidDel="00000000" w:rsidR="00000000" w:rsidRPr="00000000">
        <w:rPr>
          <w:rtl w:val="0"/>
        </w:rPr>
        <w:t xml:space="preserve">80 km/h en carreteras estatales.</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En el caso de las carreteras y autopistas federales, los límites son de 110 km/h para automóviles y 95 km/h para autobuses.</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numPr>
          <w:ilvl w:val="0"/>
          <w:numId w:val="2"/>
        </w:numPr>
        <w:ind w:left="720" w:hanging="360"/>
        <w:jc w:val="both"/>
        <w:rPr>
          <w:b w:val="1"/>
        </w:rPr>
      </w:pPr>
      <w:r w:rsidDel="00000000" w:rsidR="00000000" w:rsidRPr="00000000">
        <w:rPr>
          <w:b w:val="1"/>
          <w:rtl w:val="0"/>
        </w:rPr>
        <w:t xml:space="preserve">Las avenidas no son pistas</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Antes de pisar el acelerador, recuerda que las calles y avenidas de tu colonia no son un circuito profesional. Mientras que el </w:t>
      </w:r>
      <w:hyperlink r:id="rId8">
        <w:r w:rsidDel="00000000" w:rsidR="00000000" w:rsidRPr="00000000">
          <w:rPr>
            <w:color w:val="1155cc"/>
            <w:u w:val="single"/>
            <w:rtl w:val="0"/>
          </w:rPr>
          <w:t xml:space="preserve">Autódromo Hermanos Rodríguez </w:t>
        </w:r>
      </w:hyperlink>
      <w:r w:rsidDel="00000000" w:rsidR="00000000" w:rsidRPr="00000000">
        <w:rPr>
          <w:rtl w:val="0"/>
        </w:rPr>
        <w:t xml:space="preserve">cuenta, desde 2015, con una mezcla asfáltica modificada con polímeros bajo las especificaciones de la Federación Internacional de Automovilismo (FIA), las vialidades convencionales tienen imperfecciones que representan un riesgo.</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Tan solo de 2021 a 2022, fue necesaria la intervención </w:t>
      </w:r>
      <w:hyperlink r:id="rId9">
        <w:r w:rsidDel="00000000" w:rsidR="00000000" w:rsidRPr="00000000">
          <w:rPr>
            <w:color w:val="1155cc"/>
            <w:u w:val="single"/>
            <w:rtl w:val="0"/>
          </w:rPr>
          <w:t xml:space="preserve">de 223 mil m2 de vialidades</w:t>
        </w:r>
      </w:hyperlink>
      <w:r w:rsidDel="00000000" w:rsidR="00000000" w:rsidRPr="00000000">
        <w:rPr>
          <w:rtl w:val="0"/>
        </w:rPr>
        <w:t xml:space="preserve"> en la Ciudad de México para la reparación de baches. Para este año, datos del </w:t>
      </w:r>
      <w:hyperlink r:id="rId10">
        <w:r w:rsidDel="00000000" w:rsidR="00000000" w:rsidRPr="00000000">
          <w:rPr>
            <w:color w:val="1155cc"/>
            <w:u w:val="single"/>
            <w:rtl w:val="0"/>
          </w:rPr>
          <w:t xml:space="preserve">Inegi </w:t>
        </w:r>
      </w:hyperlink>
      <w:r w:rsidDel="00000000" w:rsidR="00000000" w:rsidRPr="00000000">
        <w:rPr>
          <w:rtl w:val="0"/>
        </w:rPr>
        <w:t xml:space="preserve">indican que el 79.1 % de la población mexicana consideró que los baches son el principal problema en su ciudad.</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numPr>
          <w:ilvl w:val="0"/>
          <w:numId w:val="3"/>
        </w:numPr>
        <w:ind w:left="720" w:hanging="360"/>
        <w:jc w:val="both"/>
        <w:rPr>
          <w:b w:val="1"/>
          <w:u w:val="none"/>
        </w:rPr>
      </w:pPr>
      <w:r w:rsidDel="00000000" w:rsidR="00000000" w:rsidRPr="00000000">
        <w:rPr>
          <w:b w:val="1"/>
          <w:rtl w:val="0"/>
        </w:rPr>
        <w:t xml:space="preserve">Alcohol y celular, ¡prohibidos!</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t xml:space="preserve">Aunque parezca una obviedad, la presencia del alcohol y el uso del teléfono celular al conducir están prohibidos. La OMS señala que beber deteriora las funciones esenciales de una conducción segura, como la visión y los reflejos. Además, disminuye la capacidad de discernimiento, lo que provoca comportamientos de riesgo como el incremento de la velocidad.</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t xml:space="preserve">Por su parte, el uso del celular representa un distractor natural. Aunque sea por algunos segundos, implica que el usuario aparte la vista de la ruta, además de que desvíe su atención y se enfoque en otros estímulos como los sonidos del dispositivo y las imágenes en la pantalla.</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t xml:space="preserve">Hoy en día, el </w:t>
      </w:r>
      <w:hyperlink r:id="rId11">
        <w:r w:rsidDel="00000000" w:rsidR="00000000" w:rsidRPr="00000000">
          <w:rPr>
            <w:color w:val="1155cc"/>
            <w:u w:val="single"/>
            <w:rtl w:val="0"/>
          </w:rPr>
          <w:t xml:space="preserve">Reglamento de Tránsito</w:t>
        </w:r>
      </w:hyperlink>
      <w:r w:rsidDel="00000000" w:rsidR="00000000" w:rsidRPr="00000000">
        <w:rPr>
          <w:rtl w:val="0"/>
        </w:rPr>
        <w:t xml:space="preserve"> establece una multa por utilizar el celular al volante de hasta 35 veces la Unidad de Medida y Actualización vigente, lo que corresponde a $3,630.9 pesos y tres puntos en la licencia de conducir.</w:t>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numPr>
          <w:ilvl w:val="0"/>
          <w:numId w:val="5"/>
        </w:numPr>
        <w:ind w:left="720" w:hanging="360"/>
        <w:jc w:val="both"/>
        <w:rPr>
          <w:b w:val="1"/>
          <w:u w:val="none"/>
        </w:rPr>
      </w:pPr>
      <w:r w:rsidDel="00000000" w:rsidR="00000000" w:rsidRPr="00000000">
        <w:rPr>
          <w:b w:val="1"/>
          <w:rtl w:val="0"/>
        </w:rPr>
        <w:t xml:space="preserve">Asegúrate</w:t>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t xml:space="preserve">Pese a que el usuario cumpla con las especificaciones antes mencionadas, el riesgo de sufrir un accidente no puede eliminarse por completo. Por ello un seguro que brinde coberturas sobre daños materiales, gastos médicos de ocupantes, responsabilidad civil por daños a terceros, asistencia legal e incluso responsabilidad civil por muerte de terceros, se vuelve elemental.</w:t>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t xml:space="preserve">Otros consejos que emite Zurich para conducir de forma apropiada y segura, son realizar revisiones constantes al vehículo y asegurarse de que todo funcione correctamente. También es importante mantener siempre una distancia segura de otros vehículos, más aún cuando se presenten condiciones climáticas adversas. </w:t>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jc w:val="both"/>
        <w:rPr/>
      </w:pPr>
      <w:r w:rsidDel="00000000" w:rsidR="00000000" w:rsidRPr="00000000">
        <w:rPr>
          <w:rtl w:val="0"/>
        </w:rPr>
        <w:t xml:space="preserve">Finalmente, es importante procurar que el medidor de gasolina no esté debajo de un cuarto del tanque para evitar imprevistos. Rebasar siempre por la izquierda y no realizar movimientos bruscos al volante al frenar o cambiar de dirección es crucial, así como respetar las señales de seguridad, normas de tránsito y semáforos.</w:t>
      </w:r>
    </w:p>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spacing w:line="240" w:lineRule="auto"/>
        <w:jc w:val="center"/>
        <w:rPr>
          <w:sz w:val="24"/>
          <w:szCs w:val="24"/>
        </w:rPr>
      </w:pPr>
      <w:r w:rsidDel="00000000" w:rsidR="00000000" w:rsidRPr="00000000">
        <w:rPr>
          <w:sz w:val="24"/>
          <w:szCs w:val="24"/>
          <w:rtl w:val="0"/>
        </w:rPr>
        <w:t xml:space="preserve">-o0o-</w:t>
      </w:r>
    </w:p>
    <w:p w:rsidR="00000000" w:rsidDel="00000000" w:rsidP="00000000" w:rsidRDefault="00000000" w:rsidRPr="00000000" w14:paraId="00000030">
      <w:pPr>
        <w:spacing w:line="240" w:lineRule="auto"/>
        <w:jc w:val="both"/>
        <w:rPr>
          <w:sz w:val="24"/>
          <w:szCs w:val="24"/>
        </w:rPr>
      </w:pPr>
      <w:r w:rsidDel="00000000" w:rsidR="00000000" w:rsidRPr="00000000">
        <w:rPr>
          <w:rtl w:val="0"/>
        </w:rPr>
      </w:r>
    </w:p>
    <w:p w:rsidR="00000000" w:rsidDel="00000000" w:rsidP="00000000" w:rsidRDefault="00000000" w:rsidRPr="00000000" w14:paraId="00000031">
      <w:pPr>
        <w:spacing w:line="240" w:lineRule="auto"/>
        <w:jc w:val="both"/>
        <w:rPr>
          <w:b w:val="1"/>
          <w:sz w:val="18"/>
          <w:szCs w:val="18"/>
        </w:rPr>
      </w:pPr>
      <w:r w:rsidDel="00000000" w:rsidR="00000000" w:rsidRPr="00000000">
        <w:rPr>
          <w:b w:val="1"/>
          <w:sz w:val="18"/>
          <w:szCs w:val="18"/>
          <w:rtl w:val="0"/>
        </w:rPr>
        <w:t xml:space="preserve">Acerca de Zurich</w:t>
      </w:r>
    </w:p>
    <w:p w:rsidR="00000000" w:rsidDel="00000000" w:rsidP="00000000" w:rsidRDefault="00000000" w:rsidRPr="00000000" w14:paraId="00000032">
      <w:pPr>
        <w:spacing w:line="240" w:lineRule="auto"/>
        <w:jc w:val="both"/>
        <w:rPr>
          <w:sz w:val="18"/>
          <w:szCs w:val="18"/>
        </w:rPr>
      </w:pPr>
      <w:r w:rsidDel="00000000" w:rsidR="00000000" w:rsidRPr="00000000">
        <w:rPr>
          <w:sz w:val="18"/>
          <w:szCs w:val="18"/>
          <w:rtl w:val="0"/>
        </w:rPr>
        <w:t xml:space="preserve">Zurich Insurance Group (Zurich) es una aseguradora líder multicanal que se especializa en gestión y prevención de riesgos. Zurich atiende tanto a personas como a empresas en más de 200 países y territorios. Fundada hace 150 años, Zurich está transformando los seguros ya que ofrece cada vez más servicios de prevención, como aquellos que promueven el bienestar y mejoran la resiliencia climática. Reflejando su propósito de “crear juntos un futuro mejor”, Zurich aspira a ser una de las empresas más responsables y de mayor impacto en el mundo. Tiene como objetivo emisiones netas cero para 2050, y tiene la calificación ESG más alta posible de MSCI. El Grupo Zurich tiene alrededor de 60,000 empleados y tiene su sede en Zurich, Suiza. </w:t>
      </w:r>
    </w:p>
    <w:p w:rsidR="00000000" w:rsidDel="00000000" w:rsidP="00000000" w:rsidRDefault="00000000" w:rsidRPr="00000000" w14:paraId="00000033">
      <w:pPr>
        <w:spacing w:line="240" w:lineRule="auto"/>
        <w:jc w:val="both"/>
        <w:rPr>
          <w:sz w:val="18"/>
          <w:szCs w:val="18"/>
        </w:rPr>
      </w:pPr>
      <w:r w:rsidDel="00000000" w:rsidR="00000000" w:rsidRPr="00000000">
        <w:rPr>
          <w:rtl w:val="0"/>
        </w:rPr>
      </w:r>
    </w:p>
    <w:p w:rsidR="00000000" w:rsidDel="00000000" w:rsidP="00000000" w:rsidRDefault="00000000" w:rsidRPr="00000000" w14:paraId="00000034">
      <w:pPr>
        <w:spacing w:line="240" w:lineRule="auto"/>
        <w:jc w:val="both"/>
        <w:rPr>
          <w:sz w:val="18"/>
          <w:szCs w:val="18"/>
        </w:rPr>
      </w:pPr>
      <w:r w:rsidDel="00000000" w:rsidR="00000000" w:rsidRPr="00000000">
        <w:rPr>
          <w:sz w:val="18"/>
          <w:szCs w:val="18"/>
          <w:rtl w:val="0"/>
        </w:rPr>
        <w:t xml:space="preserve">Como empresa especializada en seguros de autos, entre otras verticales, Zurich cuenta con diferentes opciones, coberturas y asistencias para cubrir las necesidades de cada usuario. Para conocer más sobre la cartera de productos de Zurich y sobre esta alianza, visita: </w:t>
      </w:r>
      <w:hyperlink r:id="rId12">
        <w:r w:rsidDel="00000000" w:rsidR="00000000" w:rsidRPr="00000000">
          <w:rPr>
            <w:color w:val="1155cc"/>
            <w:sz w:val="18"/>
            <w:szCs w:val="18"/>
            <w:u w:val="single"/>
            <w:rtl w:val="0"/>
          </w:rPr>
          <w:t xml:space="preserve">https://www.zurich.com.mx/es-mx</w:t>
        </w:r>
      </w:hyperlink>
      <w:r w:rsidDel="00000000" w:rsidR="00000000" w:rsidRPr="00000000">
        <w:rPr>
          <w:sz w:val="18"/>
          <w:szCs w:val="18"/>
          <w:rtl w:val="0"/>
        </w:rPr>
        <w:t xml:space="preserve"> </w:t>
      </w:r>
    </w:p>
    <w:p w:rsidR="00000000" w:rsidDel="00000000" w:rsidP="00000000" w:rsidRDefault="00000000" w:rsidRPr="00000000" w14:paraId="00000035">
      <w:pPr>
        <w:spacing w:line="240" w:lineRule="auto"/>
        <w:jc w:val="both"/>
        <w:rPr>
          <w:sz w:val="24"/>
          <w:szCs w:val="24"/>
        </w:rPr>
      </w:pPr>
      <w:r w:rsidDel="00000000" w:rsidR="00000000" w:rsidRPr="00000000">
        <w:rPr>
          <w:rtl w:val="0"/>
        </w:rPr>
      </w:r>
    </w:p>
    <w:p w:rsidR="00000000" w:rsidDel="00000000" w:rsidP="00000000" w:rsidRDefault="00000000" w:rsidRPr="00000000" w14:paraId="00000036">
      <w:pPr>
        <w:jc w:val="both"/>
        <w:rPr/>
      </w:pPr>
      <w:r w:rsidDel="00000000" w:rsidR="00000000" w:rsidRPr="00000000">
        <w:rPr>
          <w:rtl w:val="0"/>
        </w:rPr>
      </w:r>
    </w:p>
    <w:sectPr>
      <w:head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-76199</wp:posOffset>
          </wp:positionV>
          <wp:extent cx="1576388" cy="372313"/>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76388" cy="3723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ssc.cdmx.gob.mx/organizacion-policial/subsecretaria-de-control-de-transito/reglamento-de-transito" TargetMode="External"/><Relationship Id="rId10" Type="http://schemas.openxmlformats.org/officeDocument/2006/relationships/hyperlink" Target="https://www.inegi.org.mx/contenidos/saladeprensa/boletines/2023/ensu/ensu2023_07.pdf" TargetMode="External"/><Relationship Id="rId13" Type="http://schemas.openxmlformats.org/officeDocument/2006/relationships/header" Target="header1.xml"/><Relationship Id="rId12" Type="http://schemas.openxmlformats.org/officeDocument/2006/relationships/hyperlink" Target="https://www.zurich.com.mx/es-m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gobierno.cdmx.gob.mx/noticias/bacheton-2022/" TargetMode="External"/><Relationship Id="rId5" Type="http://schemas.openxmlformats.org/officeDocument/2006/relationships/styles" Target="styles.xml"/><Relationship Id="rId6" Type="http://schemas.openxmlformats.org/officeDocument/2006/relationships/hyperlink" Target="https://www.who.int/es/news/item/05-05-2017-speed-management-key-to-saving-lives-making-cities-more-liveable" TargetMode="External"/><Relationship Id="rId7" Type="http://schemas.openxmlformats.org/officeDocument/2006/relationships/hyperlink" Target="https://www.gob.mx/capufe/articulos/la-velocidad-como-factor-de-riesgo-295113" TargetMode="External"/><Relationship Id="rId8" Type="http://schemas.openxmlformats.org/officeDocument/2006/relationships/hyperlink" Target="https://www.mexicogp.mx/noticia/inicia-la-colocacion-de-la-segunda-capa-de-asfalto-en-el-autodromo-hermanos-rodrigue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